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sz w:val="36"/>
          <w:szCs w:val="36"/>
        </w:rPr>
      </w:pPr>
      <w:r w:rsidDel="00000000" w:rsidR="00000000" w:rsidRPr="00000000">
        <w:rPr>
          <w:rFonts w:ascii="Arial" w:cs="Arial" w:eastAsia="Arial" w:hAnsi="Arial"/>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When a Call-Off Contract is awarded in accordance with the Further Competition Procedure as detailed in Framework Schedule 7, the Order Form at Part A to this Schedule is to be used. When a Call-Off Contract is awarded without holding a Further Competition Procedure and using direct award as detailed in Framework Schedule 7 (Call-Off Award Procedure), the Order Form at Part B to this Schedule is to be used.]</w:t>
      </w:r>
    </w:p>
    <w:p w:rsidR="00000000" w:rsidDel="00000000" w:rsidP="00000000" w:rsidRDefault="00000000" w:rsidRPr="00000000" w14:paraId="00000004">
      <w:pPr>
        <w:spacing w:after="0" w:line="259" w:lineRule="auto"/>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sz w:val="36"/>
          <w:szCs w:val="36"/>
        </w:rPr>
      </w:pPr>
      <w:r w:rsidDel="00000000" w:rsidR="00000000" w:rsidRPr="00000000">
        <w:rPr>
          <w:rFonts w:ascii="Arial" w:cs="Arial" w:eastAsia="Arial" w:hAnsi="Arial"/>
          <w:sz w:val="36"/>
          <w:szCs w:val="36"/>
          <w:rtl w:val="0"/>
        </w:rPr>
        <w:t xml:space="preserve">PART A: Further Competition Order Form Template</w:t>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  </w:t>
      </w:r>
    </w:p>
    <w:p w:rsidR="00000000" w:rsidDel="00000000" w:rsidP="00000000" w:rsidRDefault="00000000" w:rsidRPr="00000000" w14:paraId="0000000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REFERENCE</w:t>
        <w:tab/>
        <w:tab/>
        <w:t xml:space="preserve">[Insert Supplier’s reference number] </w:t>
        <w:tab/>
        <w:tab/>
      </w:r>
    </w:p>
    <w:p w:rsidR="00000000" w:rsidDel="00000000" w:rsidP="00000000" w:rsidRDefault="00000000" w:rsidRPr="00000000" w14:paraId="0000000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 </w:t>
      </w:r>
    </w:p>
    <w:p w:rsidR="00000000" w:rsidDel="00000000" w:rsidP="00000000" w:rsidRDefault="00000000" w:rsidRPr="00000000" w14:paraId="00000011">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 </w:t>
        <w:tab/>
        <w:tab/>
      </w:r>
      <w:r w:rsidDel="00000000" w:rsidR="00000000" w:rsidRPr="00000000">
        <w:rPr>
          <w:rFonts w:ascii="Arial" w:cs="Arial" w:eastAsia="Arial" w:hAnsi="Arial"/>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  </w:t>
      </w:r>
    </w:p>
    <w:p w:rsidR="00000000" w:rsidDel="00000000" w:rsidP="00000000" w:rsidRDefault="00000000" w:rsidRPr="00000000" w14:paraId="00000012">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w:t>
        <w:tab/>
      </w:r>
      <w:r w:rsidDel="00000000" w:rsidR="00000000" w:rsidRPr="00000000">
        <w:rPr>
          <w:rFonts w:ascii="Arial" w:cs="Arial" w:eastAsia="Arial" w:hAnsi="Arial"/>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  </w:t>
      </w:r>
    </w:p>
    <w:p w:rsidR="00000000" w:rsidDel="00000000" w:rsidP="00000000" w:rsidRDefault="00000000" w:rsidRPr="00000000" w14:paraId="00000013">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4">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SID4GOV ID:                 </w:t>
        <w:tab/>
        <w:tab/>
      </w:r>
      <w:r w:rsidDel="00000000" w:rsidR="00000000" w:rsidRPr="00000000">
        <w:rPr>
          <w:rFonts w:ascii="Arial" w:cs="Arial" w:eastAsia="Arial" w:hAnsi="Arial"/>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sz w:val="24"/>
          <w:szCs w:val="24"/>
          <w:highlight w:val="yellow"/>
          <w:rtl w:val="0"/>
        </w:rPr>
        <w:t xml:space="preserve">starting from ‘APPLICABLE FRAMEWORK CONTRACT’ and up to, but not including, the Signature block</w:t>
      </w:r>
      <w:r w:rsidDel="00000000" w:rsidR="00000000" w:rsidRPr="00000000">
        <w:rPr>
          <w:rtl w:val="0"/>
        </w:rPr>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you must send the updated Schedule with the Order Form to the Supplier]</w:t>
      </w:r>
    </w:p>
    <w:p w:rsidR="00000000" w:rsidDel="00000000" w:rsidP="00000000" w:rsidRDefault="00000000" w:rsidRPr="00000000" w14:paraId="0000001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[Insert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F">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RM6261 for the provision of Mobile Voice and Data Services.   </w:t>
      </w:r>
    </w:p>
    <w:p w:rsidR="00000000" w:rsidDel="00000000" w:rsidP="00000000" w:rsidRDefault="00000000" w:rsidRPr="00000000" w14:paraId="0000002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22">
      <w:pPr>
        <w:tabs>
          <w:tab w:val="left" w:pos="2257"/>
        </w:tabs>
        <w:spacing w:after="0" w:line="259" w:lineRule="auto"/>
        <w:ind w:left="2880" w:hanging="2880"/>
        <w:rPr>
          <w:rFonts w:ascii="Arial" w:cs="Arial" w:eastAsia="Arial" w:hAnsi="Arial"/>
          <w:i w:val="1"/>
          <w:sz w:val="24"/>
          <w:szCs w:val="24"/>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sz w:val="24"/>
          <w:szCs w:val="24"/>
          <w:highlight w:val="yellow"/>
          <w:rtl w:val="0"/>
        </w:rPr>
        <w:t xml:space="preserve">or insert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23">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4">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5">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w:t>
      </w:r>
      <w:r w:rsidDel="00000000" w:rsidR="00000000" w:rsidRPr="00000000">
        <w:rPr>
          <w:rFonts w:ascii="Arial" w:cs="Arial" w:eastAsia="Arial" w:hAnsi="Arial"/>
          <w:sz w:val="24"/>
          <w:szCs w:val="24"/>
          <w:rtl w:val="0"/>
        </w:rPr>
        <w:t xml:space="preserve">including</w:t>
      </w:r>
      <w:r w:rsidDel="00000000" w:rsidR="00000000" w:rsidRPr="00000000">
        <w:rPr>
          <w:rFonts w:ascii="Arial" w:cs="Arial" w:eastAsia="Arial" w:hAnsi="Arial"/>
          <w:sz w:val="24"/>
          <w:szCs w:val="24"/>
          <w:rtl w:val="0"/>
        </w:rPr>
        <w:t xml:space="preserve"> the Call-Off Special Terms and Call-Off Special Schedules.</w:t>
      </w:r>
    </w:p>
    <w:p w:rsidR="00000000" w:rsidDel="00000000" w:rsidP="00000000" w:rsidRDefault="00000000" w:rsidRPr="00000000" w14:paraId="00000027">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1(Definitions and Interpretation)</w:t>
      </w:r>
      <w:r w:rsidDel="00000000" w:rsidR="00000000" w:rsidRPr="00000000">
        <w:rPr>
          <w:rFonts w:ascii="Arial" w:cs="Arial" w:eastAsia="Arial" w:hAnsi="Arial"/>
          <w:sz w:val="24"/>
          <w:szCs w:val="24"/>
          <w:highlight w:val="white"/>
          <w:rtl w:val="0"/>
        </w:rPr>
        <w:t xml:space="preserve"> RM6261</w:t>
      </w:r>
      <w:r w:rsidDel="00000000" w:rsidR="00000000" w:rsidRPr="00000000">
        <w:rPr>
          <w:rtl w:val="0"/>
        </w:rPr>
      </w:r>
    </w:p>
    <w:p w:rsidR="00000000" w:rsidDel="00000000" w:rsidP="00000000" w:rsidRDefault="00000000" w:rsidRPr="00000000" w14:paraId="00000028">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Special Terms [</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will incorporate all of the Framework Special Terms into the Call-Off Contract. This will need to be amended to specify which are included if it is anticipated that some will be excluded. Remove this guidance too.]</w:t>
      </w:r>
    </w:p>
    <w:p w:rsidR="00000000" w:rsidDel="00000000" w:rsidP="00000000" w:rsidRDefault="00000000" w:rsidRPr="00000000" w14:paraId="00000029">
      <w:pPr>
        <w:keepNext w:val="1"/>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Schedules in equal order of precedence:</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sz w:val="24"/>
          <w:szCs w:val="24"/>
          <w:highlight w:val="red"/>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CCS guidance:</w:t>
      </w:r>
      <w:r w:rsidDel="00000000" w:rsidR="00000000" w:rsidRPr="00000000">
        <w:rPr>
          <w:rFonts w:ascii="Arial" w:cs="Arial" w:eastAsia="Arial" w:hAnsi="Arial"/>
          <w:sz w:val="24"/>
          <w:szCs w:val="24"/>
          <w:rtl w:val="0"/>
        </w:rPr>
        <w:t xml:space="preserve"> delete any highlighted Schedule that is not listed in the final Framework Award Form. Add any Joint or Call-Off Schedules that have been added to the final Framework Award Form. You must ensure that all schedules in this list are available to Buyers on the CCS web site, as finalised at Framework award.] </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delete any highlighted Schedules that you do not need for this Call-Off Contract. Add any additional Schedule needed, providing it is within scope of the framework agreement. Remove any highlighting remaining before finalising this Order Form. Remove this guidance too.]</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numPr>
          <w:ilvl w:val="0"/>
          <w:numId w:val="3"/>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Schedules for</w:t>
      </w:r>
      <w:r w:rsidDel="00000000" w:rsidR="00000000" w:rsidRPr="00000000">
        <w:rPr>
          <w:rFonts w:ascii="Arial" w:cs="Arial" w:eastAsia="Arial" w:hAnsi="Arial"/>
          <w:sz w:val="24"/>
          <w:szCs w:val="24"/>
          <w:highlight w:val="white"/>
          <w:rtl w:val="0"/>
        </w:rPr>
        <w:t xml:space="preserve"> RM6261</w:t>
      </w:r>
      <w:r w:rsidDel="00000000" w:rsidR="00000000" w:rsidRPr="00000000">
        <w:rPr>
          <w:rtl w:val="0"/>
        </w:rPr>
      </w:r>
    </w:p>
    <w:p w:rsidR="00000000" w:rsidDel="00000000" w:rsidP="00000000" w:rsidRDefault="00000000" w:rsidRPr="00000000" w14:paraId="0000003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2 (Variation Form) </w:t>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3 (Insurance Requirements)</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4 (Commercially Sensitive Information)</w:t>
      </w:r>
    </w:p>
    <w:p w:rsidR="00000000" w:rsidDel="00000000" w:rsidP="00000000" w:rsidRDefault="00000000" w:rsidRPr="00000000" w14:paraId="0000003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Joint Schedule 6 (Key Subcontractors)</w:t>
        <w:tab/>
        <w:tab/>
        <w:tab/>
        <w:tab/>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Joint Schedule 7 (Financial Difficulties) </w:t>
        <w:tab/>
        <w:tab/>
        <w:tab/>
        <w:tab/>
      </w:r>
    </w:p>
    <w:p w:rsidR="00000000" w:rsidDel="00000000" w:rsidP="00000000" w:rsidRDefault="00000000" w:rsidRPr="00000000" w14:paraId="00000035">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Joint Schedule 8 (Guarantee) </w:t>
        <w:tab/>
        <w:tab/>
        <w:tab/>
        <w:tab/>
        <w:tab/>
      </w:r>
    </w:p>
    <w:p w:rsidR="00000000" w:rsidDel="00000000" w:rsidP="00000000" w:rsidRDefault="00000000" w:rsidRPr="00000000" w14:paraId="00000036">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yellow"/>
          <w:rtl w:val="0"/>
        </w:rPr>
        <w:t xml:space="preserve">Joint Schedule 9 (Minimum Standards of Reliability)</w:t>
        <w:tab/>
      </w:r>
      <w:r w:rsidDel="00000000" w:rsidR="00000000" w:rsidRPr="00000000">
        <w:rPr>
          <w:rFonts w:ascii="Arial" w:cs="Arial" w:eastAsia="Arial" w:hAnsi="Arial"/>
          <w:sz w:val="24"/>
          <w:szCs w:val="24"/>
          <w:highlight w:val="white"/>
          <w:rtl w:val="0"/>
        </w:rPr>
        <w:tab/>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10 (Rectification Plan) </w:t>
        <w:tab/>
        <w:tab/>
        <w:tab/>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11 (Processing Data)</w:t>
        <w:tab/>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12 (Supply Chain Visibility)</w:t>
        <w:tab/>
        <w:tab/>
        <w:tab/>
        <w:tab/>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B">
      <w:pPr>
        <w:numPr>
          <w:ilvl w:val="0"/>
          <w:numId w:val="3"/>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Schedules for</w:t>
      </w:r>
      <w:r w:rsidDel="00000000" w:rsidR="00000000" w:rsidRPr="00000000">
        <w:rPr>
          <w:rFonts w:ascii="Arial" w:cs="Arial" w:eastAsia="Arial" w:hAnsi="Arial"/>
          <w:sz w:val="24"/>
          <w:szCs w:val="24"/>
          <w:highlight w:val="white"/>
          <w:rtl w:val="0"/>
        </w:rPr>
        <w:t xml:space="preserve"> RM6261</w:t>
        <w:tab/>
      </w:r>
      <w:r w:rsidDel="00000000" w:rsidR="00000000" w:rsidRPr="00000000">
        <w:rPr>
          <w:rtl w:val="0"/>
        </w:rPr>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1 (Transparency Reports)</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2 (Staff Transfer)</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3 (Continuous Improvement)</w:t>
      </w:r>
    </w:p>
    <w:p w:rsidR="00000000" w:rsidDel="00000000" w:rsidP="00000000" w:rsidRDefault="00000000" w:rsidRPr="00000000" w14:paraId="0000003F">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5 (Pricing Details)</w:t>
        <w:tab/>
        <w:tab/>
        <w:tab/>
        <w:tab/>
        <w:tab/>
        <w:t xml:space="preserve"> </w:t>
      </w:r>
    </w:p>
    <w:p w:rsidR="00000000" w:rsidDel="00000000" w:rsidP="00000000" w:rsidRDefault="00000000" w:rsidRPr="00000000" w14:paraId="0000004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6 (ICT Services) </w:t>
        <w:tab/>
        <w:tab/>
        <w:tab/>
        <w:tab/>
        <w:tab/>
        <w:t xml:space="preserve"> ]</w:t>
      </w:r>
    </w:p>
    <w:p w:rsidR="00000000" w:rsidDel="00000000" w:rsidP="00000000" w:rsidRDefault="00000000" w:rsidRPr="00000000" w14:paraId="0000004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8 (Business Continuity and Disaster Recovery)</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9 (Security)</w:t>
        <w:tab/>
        <w:tab/>
        <w:t xml:space="preserve"> </w:t>
        <w:tab/>
        <w:tab/>
        <w:t xml:space="preserve">  </w:t>
        <w:tab/>
        <w:tab/>
        <w:t xml:space="preserve"> </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11 (Installation Works) </w:t>
        <w:tab/>
        <w:tab/>
        <w:tab/>
        <w:t xml:space="preserve">  </w:t>
        <w:tab/>
        <w:t xml:space="preserve"> </w:t>
      </w:r>
    </w:p>
    <w:p w:rsidR="00000000" w:rsidDel="00000000" w:rsidP="00000000" w:rsidRDefault="00000000" w:rsidRPr="00000000" w14:paraId="00000046">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12 (Clustering) </w:t>
        <w:tab/>
        <w:tab/>
        <w:tab/>
        <w:tab/>
        <w:tab/>
        <w:t xml:space="preserve">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14 (Service Levels) </w:t>
        <w:tab/>
        <w:tab/>
        <w:tab/>
        <w:tab/>
        <w:t xml:space="preserve"> </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15 (Call-Off Contract Management) </w:t>
        <w:tab/>
        <w:tab/>
        <w:t xml:space="preserve"> </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16 (Benchmarking) </w:t>
        <w:tab/>
        <w:tab/>
        <w:tab/>
        <w:tab/>
        <w:t xml:space="preserve"> </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17 (MOD Terms) </w:t>
        <w:tab/>
        <w:tab/>
        <w:tab/>
        <w:tab/>
        <w:tab/>
        <w:t xml:space="preserve"> </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18 (Background Checks) </w:t>
        <w:tab/>
        <w:tab/>
        <w:tab/>
        <w:t xml:space="preserve"> </w:t>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19 (Scottish Law)</w:t>
        <w:tab/>
        <w:tab/>
        <w:tab/>
        <w:tab/>
        <w:tab/>
        <w:t xml:space="preserve"> </w:t>
      </w:r>
    </w:p>
    <w:p w:rsidR="00000000" w:rsidDel="00000000" w:rsidP="00000000" w:rsidRDefault="00000000" w:rsidRPr="00000000" w14:paraId="0000004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20 (Call-Off Specification)</w:t>
        <w:tab/>
        <w:tab/>
        <w:tab/>
        <w:t xml:space="preserve"> </w:t>
      </w:r>
    </w:p>
    <w:p w:rsidR="00000000" w:rsidDel="00000000" w:rsidP="00000000" w:rsidRDefault="00000000" w:rsidRPr="00000000" w14:paraId="0000004F">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21 (Northern Ireland Law) </w:t>
        <w:tab/>
        <w:tab/>
        <w:tab/>
        <w:t xml:space="preserve"> </w:t>
      </w:r>
    </w:p>
    <w:p w:rsidR="00000000" w:rsidDel="00000000" w:rsidP="00000000" w:rsidRDefault="00000000" w:rsidRPr="00000000" w14:paraId="0000005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22 (Lease Terms)</w:t>
        <w:tab/>
        <w:tab/>
        <w:tab/>
        <w:tab/>
        <w:tab/>
        <w:t xml:space="preserve"> </w:t>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yellow"/>
          <w:rtl w:val="0"/>
        </w:rPr>
        <w:t xml:space="preserve">[Call-Off Schedule 23 (HMRC Terms)</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line="259" w:lineRule="auto"/>
        <w:ind w:left="0" w:firstLine="0"/>
        <w:rPr>
          <w:rFonts w:ascii="Arial" w:cs="Arial" w:eastAsia="Arial" w:hAnsi="Arial"/>
          <w:sz w:val="24"/>
          <w:szCs w:val="24"/>
          <w:highlight w:val="white"/>
        </w:rPr>
      </w:pPr>
      <w:bookmarkStart w:colFirst="0" w:colLast="0" w:name="_heading=h.1fob9te" w:id="0"/>
      <w:bookmarkEnd w:id="0"/>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ab/>
        <w:t xml:space="preserve"> </w:t>
      </w:r>
    </w:p>
    <w:p w:rsidR="00000000" w:rsidDel="00000000" w:rsidP="00000000" w:rsidRDefault="00000000" w:rsidRPr="00000000" w14:paraId="00000054">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CCS Core Terms (version 3.0.11)</w:t>
      </w:r>
    </w:p>
    <w:p w:rsidR="00000000" w:rsidDel="00000000" w:rsidP="00000000" w:rsidRDefault="00000000" w:rsidRPr="00000000" w14:paraId="00000055">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5 (Corporate Social Responsibility) </w:t>
      </w:r>
      <w:r w:rsidDel="00000000" w:rsidR="00000000" w:rsidRPr="00000000">
        <w:rPr>
          <w:rFonts w:ascii="Arial" w:cs="Arial" w:eastAsia="Arial" w:hAnsi="Arial"/>
          <w:sz w:val="24"/>
          <w:szCs w:val="24"/>
          <w:highlight w:val="white"/>
          <w:rtl w:val="0"/>
        </w:rPr>
        <w:t xml:space="preserve">RM6261</w:t>
      </w:r>
      <w:r w:rsidDel="00000000" w:rsidR="00000000" w:rsidRPr="00000000">
        <w:rPr>
          <w:rtl w:val="0"/>
        </w:rPr>
      </w:r>
    </w:p>
    <w:p w:rsidR="00000000" w:rsidDel="00000000" w:rsidP="00000000" w:rsidRDefault="00000000" w:rsidRPr="00000000" w14:paraId="00000056">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1"/>
      <w:bookmarkEnd w:id="1"/>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F">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60">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tab/>
      </w:r>
      <w:r w:rsidDel="00000000" w:rsidR="00000000" w:rsidRPr="00000000">
        <w:rPr>
          <w:rFonts w:ascii="Arial" w:cs="Arial" w:eastAsia="Arial" w:hAnsi="Arial"/>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tab/>
      </w:r>
      <w:r w:rsidDel="00000000" w:rsidR="00000000" w:rsidRPr="00000000">
        <w:rPr>
          <w:rFonts w:ascii="Arial" w:cs="Arial" w:eastAsia="Arial" w:hAnsi="Arial"/>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259" w:lineRule="auto"/>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CALL-OFF INITIAL PERIOD:</w:t>
        <w:tab/>
        <w:tab/>
        <w:tab/>
      </w:r>
      <w:r w:rsidDel="00000000" w:rsidR="00000000" w:rsidRPr="00000000">
        <w:rPr>
          <w:rFonts w:ascii="Arial" w:cs="Arial" w:eastAsia="Arial" w:hAnsi="Arial"/>
          <w:sz w:val="24"/>
          <w:szCs w:val="24"/>
          <w:highlight w:val="white"/>
          <w:rtl w:val="0"/>
        </w:rPr>
        <w:t xml:space="preserve">[2 Years, 0 Months] </w:t>
      </w:r>
    </w:p>
    <w:p w:rsidR="00000000" w:rsidDel="00000000" w:rsidP="00000000" w:rsidRDefault="00000000" w:rsidRPr="00000000" w14:paraId="00000067">
      <w:pPr>
        <w:spacing w:after="0" w:line="259"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68">
      <w:pPr>
        <w:spacing w:after="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OPTIONAL EXTENSION PERIOD</w:t>
        <w:tab/>
        <w:t xml:space="preserve">[Inset Years/ Months/ Not Applicable]</w:t>
      </w:r>
    </w:p>
    <w:p w:rsidR="00000000" w:rsidDel="00000000" w:rsidP="00000000" w:rsidRDefault="00000000" w:rsidRPr="00000000" w14:paraId="00000069">
      <w:pPr>
        <w:spacing w:after="0" w:line="259"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6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MINIMUM PERIOD OF NOTICE FOR WITHOUT REASON TERMINATION [Insert minimum period of notice]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complete option A or, if Deliverables are too complex for this form, use option B and Call-Off Schedule 20 instead. Delete the option that is not used.]</w:t>
      </w:r>
    </w:p>
    <w:p w:rsidR="00000000" w:rsidDel="00000000" w:rsidP="00000000" w:rsidRDefault="00000000" w:rsidRPr="00000000" w14:paraId="0000006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7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7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7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sz w:val="24"/>
          <w:szCs w:val="24"/>
          <w:highlight w:val="yellow"/>
          <w:rtl w:val="0"/>
        </w:rPr>
        <w:t xml:space="preserve"> [Insert</w:t>
      </w:r>
      <w:r w:rsidDel="00000000" w:rsidR="00000000" w:rsidRPr="00000000">
        <w:rPr>
          <w:rFonts w:ascii="Arial" w:cs="Arial" w:eastAsia="Arial" w:hAnsi="Arial"/>
          <w:sz w:val="24"/>
          <w:szCs w:val="24"/>
          <w:rtl w:val="0"/>
        </w:rPr>
        <w:t xml:space="preserve"> Estimated Charges in the first 12 months of the Contract. The Buyer must always provide a figure here]</w:t>
      </w:r>
    </w:p>
    <w:p w:rsidR="00000000" w:rsidDel="00000000" w:rsidP="00000000" w:rsidRDefault="00000000" w:rsidRPr="00000000" w14:paraId="0000007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Use option A or, if the charging model is too complex to detail in this form or must be embedded, use option B and Call-Off Schedule 5 instead. Delete the option that is not used.] </w:t>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changes to the Charges must use procedures that are equivalent to those in Paragraphs 4, 5 and 6 (if used) in Framework Schedule 3 (Framework Prices)]</w:t>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[Indexation]</w:t>
      </w:r>
    </w:p>
    <w:p w:rsidR="00000000" w:rsidDel="00000000" w:rsidP="00000000" w:rsidRDefault="00000000" w:rsidRPr="00000000" w14:paraId="0000007E">
      <w:pPr>
        <w:numPr>
          <w:ilvl w:val="0"/>
          <w:numId w:val="4"/>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[Specific Change in Law]</w:t>
      </w:r>
    </w:p>
    <w:p w:rsidR="00000000" w:rsidDel="00000000" w:rsidP="00000000" w:rsidRDefault="00000000" w:rsidRPr="00000000" w14:paraId="0000007F">
      <w:pPr>
        <w:numPr>
          <w:ilvl w:val="0"/>
          <w:numId w:val="4"/>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[Benchmarking using Call-Off Schedule 16 (Benchmarking)]</w:t>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 None or insert Recoverable as stated in the Framework Contract]</w:t>
      </w:r>
      <w:r w:rsidDel="00000000" w:rsidR="00000000" w:rsidRPr="00000000">
        <w:rPr>
          <w:rtl w:val="0"/>
        </w:rPr>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name]</w:t>
      </w:r>
      <w:r w:rsidDel="00000000" w:rsidR="00000000" w:rsidRPr="00000000">
        <w:rPr>
          <w:rtl w:val="0"/>
        </w:rPr>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name]</w:t>
      </w:r>
      <w:r w:rsidDel="00000000" w:rsidR="00000000" w:rsidRPr="00000000">
        <w:rPr>
          <w:rtl w:val="0"/>
        </w:rPr>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 details</w:t>
      </w:r>
      <w:r w:rsidDel="00000000" w:rsidR="00000000" w:rsidRPr="00000000">
        <w:rPr>
          <w:rFonts w:ascii="Arial" w:cs="Arial" w:eastAsia="Arial" w:hAnsi="Arial"/>
          <w:sz w:val="24"/>
          <w:szCs w:val="24"/>
          <w:rtl w:val="0"/>
        </w:rPr>
        <w:t xml:space="preserve"> [Document name] [version] [date] [available online at:] </w:t>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or insert</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 details</w:t>
      </w:r>
      <w:r w:rsidDel="00000000" w:rsidR="00000000" w:rsidRPr="00000000">
        <w:rPr>
          <w:rFonts w:ascii="Arial" w:cs="Arial" w:eastAsia="Arial" w:hAnsi="Arial"/>
          <w:sz w:val="24"/>
          <w:szCs w:val="24"/>
          <w:rtl w:val="0"/>
        </w:rPr>
        <w:t xml:space="preserve"> [Document name] [version] [date] [available online at:] </w:t>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or insert</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name]</w:t>
      </w:r>
      <w:r w:rsidDel="00000000" w:rsidR="00000000" w:rsidRPr="00000000">
        <w:rPr>
          <w:rtl w:val="0"/>
        </w:rPr>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name]</w:t>
      </w:r>
      <w:r w:rsidDel="00000000" w:rsidR="00000000" w:rsidRPr="00000000">
        <w:rPr>
          <w:rtl w:val="0"/>
        </w:rPr>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 report frequency</w:t>
      </w:r>
      <w:r w:rsidDel="00000000" w:rsidR="00000000" w:rsidRPr="00000000">
        <w:rPr>
          <w:rFonts w:ascii="Arial" w:cs="Arial" w:eastAsia="Arial" w:hAnsi="Arial"/>
          <w:sz w:val="24"/>
          <w:szCs w:val="24"/>
          <w:rtl w:val="0"/>
        </w:rPr>
        <w:t xml:space="preserve">: On the first Working Day of each calendar month]</w:t>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 meeting frequency: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Review Call-Off Schedule 7 (Key Supplier Staff)] [Insert Not Applicable] Or</w:t>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name]</w:t>
      </w:r>
      <w:r w:rsidDel="00000000" w:rsidR="00000000" w:rsidRPr="00000000">
        <w:rPr>
          <w:rtl w:val="0"/>
        </w:rPr>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B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B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7">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 Critical Service Level Failure is: </w:t>
      </w:r>
      <w:r w:rsidDel="00000000" w:rsidR="00000000" w:rsidRPr="00000000">
        <w:rPr>
          <w:rFonts w:ascii="Arial" w:cs="Arial" w:eastAsia="Arial" w:hAnsi="Arial"/>
          <w:sz w:val="24"/>
          <w:szCs w:val="24"/>
          <w:highlight w:val="yellow"/>
          <w:rtl w:val="0"/>
        </w:rPr>
        <w:t xml:space="preserve">[Buyer to define</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C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C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6">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Buyers may request Joint Schedule 8 (Guarantee) where the Supplier demonstrates a Moderate-High or High overall business risk, and/or a High Risk of financial failure, according to the Dun &amp; Bradstreet annual assessment.]</w:t>
      </w:r>
    </w:p>
    <w:p w:rsidR="00000000" w:rsidDel="00000000" w:rsidP="00000000" w:rsidRDefault="00000000" w:rsidRPr="00000000" w14:paraId="000000C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C">
      <w:pPr>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C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F">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and on behalf of the Supplier:</w:t>
            </w:r>
          </w:p>
        </w:tc>
        <w:tc>
          <w:tcPr>
            <w:gridSpan w:val="2"/>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Signature: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Signature: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w:t>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Name:</w:t>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w:t>
            </w:r>
          </w:p>
        </w:tc>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Role:</w:t>
            </w:r>
          </w:p>
        </w:tc>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w:t>
            </w:r>
          </w:p>
        </w:tc>
        <w:tc>
          <w:tcPr/>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Date:</w:t>
            </w:r>
          </w:p>
        </w:tc>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E4">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E5">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execution by seal / deed where required by the Buyer].</w:t>
      </w:r>
    </w:p>
    <w:p w:rsidR="00000000" w:rsidDel="00000000" w:rsidP="00000000" w:rsidRDefault="00000000" w:rsidRPr="00000000" w14:paraId="000000E6">
      <w:pPr>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7">
      <w:pPr>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8">
      <w:pPr>
        <w:spacing w:after="0" w:line="259" w:lineRule="auto"/>
        <w:rPr>
          <w:rFonts w:ascii="Arial" w:cs="Arial" w:eastAsia="Arial" w:hAnsi="Arial"/>
          <w:b w:val="1"/>
          <w:sz w:val="24"/>
          <w:szCs w:val="24"/>
        </w:rPr>
      </w:pPr>
      <w:r w:rsidDel="00000000" w:rsidR="00000000" w:rsidRPr="00000000">
        <w:rPr>
          <w:rFonts w:ascii="Arial" w:cs="Arial" w:eastAsia="Arial" w:hAnsi="Arial"/>
          <w:sz w:val="36"/>
          <w:szCs w:val="36"/>
          <w:rtl w:val="0"/>
        </w:rPr>
        <w:t xml:space="preserve">PART B: Direct Award Order Form Template</w:t>
      </w:r>
      <w:r w:rsidDel="00000000" w:rsidR="00000000" w:rsidRPr="00000000">
        <w:rPr>
          <w:rtl w:val="0"/>
        </w:rPr>
      </w:r>
    </w:p>
    <w:p w:rsidR="00000000" w:rsidDel="00000000" w:rsidP="00000000" w:rsidRDefault="00000000" w:rsidRPr="00000000" w14:paraId="000000E9">
      <w:pPr>
        <w:spacing w:after="0" w:line="259" w:lineRule="auto"/>
        <w:rPr>
          <w:rFonts w:ascii="Arial" w:cs="Arial" w:eastAsia="Arial" w:hAnsi="Arial"/>
          <w:b w:val="1"/>
          <w:sz w:val="24"/>
          <w:szCs w:val="24"/>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E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t xml:space="preserve">[Insert Buyer’s contract reference number]</w:t>
      </w:r>
    </w:p>
    <w:p w:rsidR="00000000" w:rsidDel="00000000" w:rsidP="00000000" w:rsidRDefault="00000000" w:rsidRPr="00000000" w14:paraId="000000E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tab/>
        <w:tab/>
        <w:tab/>
        <w:t xml:space="preserve">[Insert Buyer’s name]</w:t>
      </w:r>
    </w:p>
    <w:p w:rsidR="00000000" w:rsidDel="00000000" w:rsidP="00000000" w:rsidRDefault="00000000" w:rsidRPr="00000000" w14:paraId="000000E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ADDRESS</w:t>
        <w:tab/>
        <w:tab/>
        <w:tab/>
        <w:t xml:space="preserve">[Insert business address]  </w:t>
      </w:r>
    </w:p>
    <w:p w:rsidR="00000000" w:rsidDel="00000000" w:rsidP="00000000" w:rsidRDefault="00000000" w:rsidRPr="00000000" w14:paraId="000000F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REFERENCE</w:t>
        <w:tab/>
        <w:tab/>
        <w:t xml:space="preserve">[Insert Supplier’s reference number] </w:t>
        <w:tab/>
        <w:tab/>
      </w:r>
    </w:p>
    <w:p w:rsidR="00000000" w:rsidDel="00000000" w:rsidP="00000000" w:rsidRDefault="00000000" w:rsidRPr="00000000" w14:paraId="000000F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t xml:space="preserve">[Insert name of Supplier] </w:t>
      </w:r>
    </w:p>
    <w:p w:rsidR="00000000" w:rsidDel="00000000" w:rsidP="00000000" w:rsidRDefault="00000000" w:rsidRPr="00000000" w14:paraId="000000F4">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 </w:t>
        <w:tab/>
        <w:tab/>
        <w:t xml:space="preserve">[Insert registered address (if registered)]  </w:t>
      </w:r>
    </w:p>
    <w:p w:rsidR="00000000" w:rsidDel="00000000" w:rsidP="00000000" w:rsidRDefault="00000000" w:rsidRPr="00000000" w14:paraId="000000F5">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w:t>
        <w:tab/>
        <w:t xml:space="preserve">[Insert registration number (if registered)]  </w:t>
      </w:r>
    </w:p>
    <w:p w:rsidR="00000000" w:rsidDel="00000000" w:rsidP="00000000" w:rsidRDefault="00000000" w:rsidRPr="00000000" w14:paraId="000000F6">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t xml:space="preserve">[Insert if known]</w:t>
      </w:r>
    </w:p>
    <w:p w:rsidR="00000000" w:rsidDel="00000000" w:rsidP="00000000" w:rsidRDefault="00000000" w:rsidRPr="00000000" w14:paraId="000000F7">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SID4GOV ID:                 </w:t>
        <w:tab/>
        <w:tab/>
        <w:t xml:space="preserve">[Insert if known]</w:t>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F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starting from ‘APPLICABLE FRAMEWORK CONTRACT’ and up to, but not including, the Signature block</w:t>
      </w:r>
    </w:p>
    <w:p w:rsidR="00000000" w:rsidDel="00000000" w:rsidP="00000000" w:rsidRDefault="00000000" w:rsidRPr="00000000" w14:paraId="000000F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you must send the updated Schedule with the Order Form to the Supplier]</w:t>
      </w:r>
    </w:p>
    <w:p w:rsidR="00000000" w:rsidDel="00000000" w:rsidP="00000000" w:rsidRDefault="00000000" w:rsidRPr="00000000" w14:paraId="000000F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10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1">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[Insert date of issue]. </w:t>
      </w:r>
    </w:p>
    <w:p w:rsidR="00000000" w:rsidDel="00000000" w:rsidP="00000000" w:rsidRDefault="00000000" w:rsidRPr="00000000" w14:paraId="00000102">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RM6261 for the provision of Mobile Voice and Data Services.   </w:t>
      </w:r>
    </w:p>
    <w:p w:rsidR="00000000" w:rsidDel="00000000" w:rsidP="00000000" w:rsidRDefault="00000000" w:rsidRPr="00000000" w14:paraId="00000103">
      <w:pPr>
        <w:tabs>
          <w:tab w:val="left" w:pos="2257"/>
        </w:tabs>
        <w:spacing w:after="0" w:line="259" w:lineRule="auto"/>
        <w:rPr>
          <w:rFonts w:ascii="Arial" w:cs="Arial" w:eastAsia="Arial" w:hAnsi="Arial"/>
          <w:sz w:val="24"/>
          <w:szCs w:val="24"/>
        </w:rPr>
      </w:pPr>
      <w:bookmarkStart w:colFirst="0" w:colLast="0" w:name="_heading=h.30j0zll" w:id="2"/>
      <w:bookmarkEnd w:id="2"/>
      <w:r w:rsidDel="00000000" w:rsidR="00000000" w:rsidRPr="00000000">
        <w:rPr>
          <w:rtl w:val="0"/>
        </w:rPr>
      </w:r>
    </w:p>
    <w:p w:rsidR="00000000" w:rsidDel="00000000" w:rsidP="00000000" w:rsidRDefault="00000000" w:rsidRPr="00000000" w14:paraId="00000104">
      <w:pPr>
        <w:tabs>
          <w:tab w:val="left" w:pos="2257"/>
        </w:tabs>
        <w:spacing w:after="0" w:line="259"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105">
      <w:pPr>
        <w:tabs>
          <w:tab w:val="left" w:pos="2257"/>
        </w:tabs>
        <w:spacing w:after="0" w:line="259"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 the relevant lot numbers or insert Not applicable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6">
      <w:pPr>
        <w:rPr>
          <w:rFonts w:ascii="Arial" w:cs="Arial" w:eastAsia="Arial" w:hAnsi="Arial"/>
          <w:sz w:val="24"/>
          <w:szCs w:val="24"/>
        </w:rPr>
      </w:pPr>
      <w:bookmarkStart w:colFirst="0" w:colLast="0" w:name="_heading=h.gjdgxs" w:id="3"/>
      <w:bookmarkEnd w:id="3"/>
      <w:r w:rsidDel="00000000" w:rsidR="00000000" w:rsidRPr="00000000">
        <w:br w:type="page"/>
      </w:r>
      <w:r w:rsidDel="00000000" w:rsidR="00000000" w:rsidRPr="00000000">
        <w:rPr>
          <w:rtl w:val="0"/>
        </w:rPr>
      </w:r>
    </w:p>
    <w:p w:rsidR="00000000" w:rsidDel="00000000" w:rsidP="00000000" w:rsidRDefault="00000000" w:rsidRPr="00000000" w14:paraId="00000107">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108">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1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72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Form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Call-Off Special Terms and Call-Off Special Schedules.</w:t>
      </w:r>
      <w:r w:rsidDel="00000000" w:rsidR="00000000" w:rsidRPr="00000000">
        <w:rPr>
          <w:rtl w:val="0"/>
        </w:rPr>
      </w:r>
    </w:p>
    <w:p w:rsidR="00000000" w:rsidDel="00000000" w:rsidP="00000000" w:rsidRDefault="00000000" w:rsidRPr="00000000" w14:paraId="0000010A">
      <w:pPr>
        <w:numPr>
          <w:ilvl w:val="0"/>
          <w:numId w:val="1"/>
        </w:numPr>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 (Definitions and Interpretation) RM6261</w:t>
      </w:r>
    </w:p>
    <w:p w:rsidR="00000000" w:rsidDel="00000000" w:rsidP="00000000" w:rsidRDefault="00000000" w:rsidRPr="00000000" w14:paraId="0000010B">
      <w:pPr>
        <w:numPr>
          <w:ilvl w:val="0"/>
          <w:numId w:val="1"/>
        </w:numPr>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Special Terms [</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will incorporate all of the Framework Special Terms into the Call-Off Contract. This will need to be amended to specify which are included if it is anticipated that some will be excluded. Remove this guidance too.]</w:t>
      </w:r>
    </w:p>
    <w:p w:rsidR="00000000" w:rsidDel="00000000" w:rsidP="00000000" w:rsidRDefault="00000000" w:rsidRPr="00000000" w14:paraId="0000010C">
      <w:pPr>
        <w:keepNext w:val="1"/>
        <w:numPr>
          <w:ilvl w:val="0"/>
          <w:numId w:val="1"/>
        </w:numPr>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Schedules in equal order of precedence:</w:t>
      </w:r>
    </w:p>
    <w:p w:rsidR="00000000" w:rsidDel="00000000" w:rsidP="00000000" w:rsidRDefault="00000000" w:rsidRPr="00000000" w14:paraId="0000010D">
      <w:pPr>
        <w:keepNext w:val="1"/>
        <w:spacing w:after="0" w:line="259"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E">
      <w:pPr>
        <w:keepNext w:val="1"/>
        <w:spacing w:after="0" w:line="259"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CCS guidance</w:t>
      </w:r>
      <w:r w:rsidDel="00000000" w:rsidR="00000000" w:rsidRPr="00000000">
        <w:rPr>
          <w:rFonts w:ascii="Arial" w:cs="Arial" w:eastAsia="Arial" w:hAnsi="Arial"/>
          <w:sz w:val="24"/>
          <w:szCs w:val="24"/>
          <w:rtl w:val="0"/>
        </w:rPr>
        <w:t xml:space="preserve">: delete any highlighted Schedule that is not listed in the final Framework Award Form. Add any Joint or Call-Off Schedules that have been added to the final Framework Award Form. You must ensure that all schedules in this list are available to Buyers on the CCS web site, as finalised at Framework award.] </w:t>
      </w:r>
    </w:p>
    <w:p w:rsidR="00000000" w:rsidDel="00000000" w:rsidP="00000000" w:rsidRDefault="00000000" w:rsidRPr="00000000" w14:paraId="0000010F">
      <w:pPr>
        <w:keepNext w:val="1"/>
        <w:spacing w:after="0" w:line="259"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0">
      <w:pPr>
        <w:keepNext w:val="1"/>
        <w:spacing w:after="0" w:line="259"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delete any highlighted Schedules that you do not need for this Call-Off Contract. Add any additional highlighted Joint Schedule needed, providing it is within scope of the framework agreement. Add any additional highlighted Call-Off Schedule needed ONLY when the additional Call-Off Schedule is included as an option in your procurement exercise. Remove any highlighting remaining before finalising this Order Form. Remove this guidance too.]</w:t>
      </w:r>
    </w:p>
    <w:p w:rsidR="00000000" w:rsidDel="00000000" w:rsidP="00000000" w:rsidRDefault="00000000" w:rsidRPr="00000000" w14:paraId="00000111">
      <w:pPr>
        <w:keepNext w:val="1"/>
        <w:spacing w:after="0" w:line="259"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2">
      <w:pPr>
        <w:numPr>
          <w:ilvl w:val="0"/>
          <w:numId w:val="3"/>
        </w:numPr>
        <w:spacing w:after="0" w:lineRule="auto"/>
        <w:ind w:left="10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Schedules for RM6261</w:t>
      </w:r>
    </w:p>
    <w:p w:rsidR="00000000" w:rsidDel="00000000" w:rsidP="00000000" w:rsidRDefault="00000000" w:rsidRPr="00000000" w14:paraId="00000113">
      <w:pPr>
        <w:numPr>
          <w:ilvl w:val="1"/>
          <w:numId w:val="3"/>
        </w:numP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Joint Schedule 2 (Variation Form) </w:t>
      </w:r>
      <w:r w:rsidDel="00000000" w:rsidR="00000000" w:rsidRPr="00000000">
        <w:rPr>
          <w:rtl w:val="0"/>
        </w:rPr>
      </w:r>
    </w:p>
    <w:p w:rsidR="00000000" w:rsidDel="00000000" w:rsidP="00000000" w:rsidRDefault="00000000" w:rsidRPr="00000000" w14:paraId="00000114">
      <w:pPr>
        <w:numPr>
          <w:ilvl w:val="1"/>
          <w:numId w:val="3"/>
        </w:numP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Joint Schedule 3 (Insurance Requirements)</w:t>
      </w:r>
      <w:r w:rsidDel="00000000" w:rsidR="00000000" w:rsidRPr="00000000">
        <w:rPr>
          <w:rtl w:val="0"/>
        </w:rPr>
      </w:r>
    </w:p>
    <w:p w:rsidR="00000000" w:rsidDel="00000000" w:rsidP="00000000" w:rsidRDefault="00000000" w:rsidRPr="00000000" w14:paraId="00000115">
      <w:pPr>
        <w:numPr>
          <w:ilvl w:val="1"/>
          <w:numId w:val="3"/>
        </w:numP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Joint Schedule 4 (Commercially Sensitive Information)</w:t>
      </w:r>
      <w:r w:rsidDel="00000000" w:rsidR="00000000" w:rsidRPr="00000000">
        <w:rPr>
          <w:rtl w:val="0"/>
        </w:rPr>
      </w:r>
    </w:p>
    <w:p w:rsidR="00000000" w:rsidDel="00000000" w:rsidP="00000000" w:rsidRDefault="00000000" w:rsidRPr="00000000" w14:paraId="00000116">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Joint Schedule 6 (Key Subcontractors)</w:t>
        <w:tab/>
        <w:tab/>
        <w:tab/>
        <w:tab/>
      </w:r>
    </w:p>
    <w:p w:rsidR="00000000" w:rsidDel="00000000" w:rsidP="00000000" w:rsidRDefault="00000000" w:rsidRPr="00000000" w14:paraId="00000117">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Joint Schedule 7 (Financial Difficulties) </w:t>
        <w:tab/>
        <w:tab/>
        <w:tab/>
        <w:tab/>
      </w:r>
    </w:p>
    <w:p w:rsidR="00000000" w:rsidDel="00000000" w:rsidP="00000000" w:rsidRDefault="00000000" w:rsidRPr="00000000" w14:paraId="00000118">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Joint Schedule 8 (Guarantee) </w:t>
        <w:tab/>
        <w:tab/>
        <w:tab/>
        <w:tab/>
        <w:tab/>
      </w:r>
    </w:p>
    <w:p w:rsidR="00000000" w:rsidDel="00000000" w:rsidP="00000000" w:rsidRDefault="00000000" w:rsidRPr="00000000" w14:paraId="00000119">
      <w:pPr>
        <w:numPr>
          <w:ilvl w:val="1"/>
          <w:numId w:val="3"/>
        </w:numP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Joint Schedule 9 (Minimum Standards of Reliability)</w:t>
        <w:tab/>
        <w:tab/>
      </w:r>
      <w:r w:rsidDel="00000000" w:rsidR="00000000" w:rsidRPr="00000000">
        <w:rPr>
          <w:rtl w:val="0"/>
        </w:rPr>
      </w:r>
    </w:p>
    <w:p w:rsidR="00000000" w:rsidDel="00000000" w:rsidP="00000000" w:rsidRDefault="00000000" w:rsidRPr="00000000" w14:paraId="0000011A">
      <w:pPr>
        <w:numPr>
          <w:ilvl w:val="1"/>
          <w:numId w:val="3"/>
        </w:numP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Joint Schedule 10 (Rectification Plan) </w:t>
        <w:tab/>
        <w:tab/>
        <w:tab/>
      </w:r>
      <w:r w:rsidDel="00000000" w:rsidR="00000000" w:rsidRPr="00000000">
        <w:rPr>
          <w:rtl w:val="0"/>
        </w:rPr>
      </w:r>
    </w:p>
    <w:p w:rsidR="00000000" w:rsidDel="00000000" w:rsidP="00000000" w:rsidRDefault="00000000" w:rsidRPr="00000000" w14:paraId="0000011B">
      <w:pPr>
        <w:numPr>
          <w:ilvl w:val="1"/>
          <w:numId w:val="3"/>
        </w:numP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Joint Schedule 11 (Processing Data)</w:t>
        <w:tab/>
      </w:r>
      <w:r w:rsidDel="00000000" w:rsidR="00000000" w:rsidRPr="00000000">
        <w:rPr>
          <w:rtl w:val="0"/>
        </w:rPr>
      </w:r>
    </w:p>
    <w:p w:rsidR="00000000" w:rsidDel="00000000" w:rsidP="00000000" w:rsidRDefault="00000000" w:rsidRPr="00000000" w14:paraId="0000011C">
      <w:pPr>
        <w:numPr>
          <w:ilvl w:val="1"/>
          <w:numId w:val="3"/>
        </w:numP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Joint Schedule 12 (Supply Chain Visibility)</w:t>
        <w:tab/>
        <w:tab/>
        <w:tab/>
        <w:tab/>
      </w:r>
      <w:r w:rsidDel="00000000" w:rsidR="00000000" w:rsidRPr="00000000">
        <w:rPr>
          <w:rtl w:val="0"/>
        </w:rPr>
      </w:r>
    </w:p>
    <w:p w:rsidR="00000000" w:rsidDel="00000000" w:rsidP="00000000" w:rsidRDefault="00000000" w:rsidRPr="00000000" w14:paraId="0000011D">
      <w:pPr>
        <w:spacing w:after="0" w:line="259"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E">
      <w:pPr>
        <w:numPr>
          <w:ilvl w:val="0"/>
          <w:numId w:val="3"/>
        </w:numPr>
        <w:spacing w:after="0" w:lineRule="auto"/>
        <w:ind w:left="10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Schedules for RM6261</w:t>
        <w:tab/>
      </w:r>
    </w:p>
    <w:p w:rsidR="00000000" w:rsidDel="00000000" w:rsidP="00000000" w:rsidRDefault="00000000" w:rsidRPr="00000000" w14:paraId="0000011F">
      <w:pPr>
        <w:numPr>
          <w:ilvl w:val="1"/>
          <w:numId w:val="3"/>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1 (Transparency Reports)</w:t>
      </w:r>
    </w:p>
    <w:p w:rsidR="00000000" w:rsidDel="00000000" w:rsidP="00000000" w:rsidRDefault="00000000" w:rsidRPr="00000000" w14:paraId="00000120">
      <w:pPr>
        <w:numPr>
          <w:ilvl w:val="1"/>
          <w:numId w:val="3"/>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2 (Staff Transfer)</w:t>
      </w:r>
    </w:p>
    <w:p w:rsidR="00000000" w:rsidDel="00000000" w:rsidP="00000000" w:rsidRDefault="00000000" w:rsidRPr="00000000" w14:paraId="00000121">
      <w:pPr>
        <w:numPr>
          <w:ilvl w:val="1"/>
          <w:numId w:val="3"/>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3 (Continuous Improvement)</w:t>
      </w:r>
    </w:p>
    <w:p w:rsidR="00000000" w:rsidDel="00000000" w:rsidP="00000000" w:rsidRDefault="00000000" w:rsidRPr="00000000" w14:paraId="00000122">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5 (Pricing Details)</w:t>
        <w:tab/>
        <w:tab/>
        <w:tab/>
        <w:tab/>
        <w:tab/>
        <w:t xml:space="preserve"> </w:t>
      </w:r>
    </w:p>
    <w:p w:rsidR="00000000" w:rsidDel="00000000" w:rsidP="00000000" w:rsidRDefault="00000000" w:rsidRPr="00000000" w14:paraId="00000123">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6 (ICT Services) </w:t>
        <w:tab/>
        <w:tab/>
        <w:tab/>
        <w:tab/>
        <w:tab/>
        <w:t xml:space="preserve"> ]</w:t>
      </w:r>
    </w:p>
    <w:p w:rsidR="00000000" w:rsidDel="00000000" w:rsidP="00000000" w:rsidRDefault="00000000" w:rsidRPr="00000000" w14:paraId="00000124">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125">
      <w:pPr>
        <w:numPr>
          <w:ilvl w:val="1"/>
          <w:numId w:val="3"/>
        </w:numP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26">
      <w:pPr>
        <w:numPr>
          <w:ilvl w:val="1"/>
          <w:numId w:val="3"/>
        </w:numP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Call-Off Schedule 9 (Security)</w:t>
        <w:tab/>
        <w:tab/>
        <w:t xml:space="preserve"> </w:t>
        <w:tab/>
        <w:tab/>
        <w:t xml:space="preserve">  </w:t>
        <w:tab/>
        <w:tab/>
        <w:t xml:space="preserve"> </w:t>
      </w:r>
      <w:r w:rsidDel="00000000" w:rsidR="00000000" w:rsidRPr="00000000">
        <w:rPr>
          <w:rtl w:val="0"/>
        </w:rPr>
      </w:r>
    </w:p>
    <w:p w:rsidR="00000000" w:rsidDel="00000000" w:rsidP="00000000" w:rsidRDefault="00000000" w:rsidRPr="00000000" w14:paraId="00000127">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128">
      <w:pPr>
        <w:numPr>
          <w:ilvl w:val="1"/>
          <w:numId w:val="3"/>
        </w:numP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[Call-Off Schedule 11 (Installation Works) </w:t>
        <w:tab/>
        <w:tab/>
        <w:tab/>
        <w:t xml:space="preserve">  </w:t>
        <w:tab/>
        <w:t xml:space="preserve"> </w:t>
      </w:r>
      <w:r w:rsidDel="00000000" w:rsidR="00000000" w:rsidRPr="00000000">
        <w:rPr>
          <w:rtl w:val="0"/>
        </w:rPr>
      </w:r>
    </w:p>
    <w:p w:rsidR="00000000" w:rsidDel="00000000" w:rsidP="00000000" w:rsidRDefault="00000000" w:rsidRPr="00000000" w14:paraId="00000129">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12 (Clustering) </w:t>
        <w:tab/>
        <w:tab/>
        <w:tab/>
        <w:tab/>
        <w:tab/>
        <w:t xml:space="preserve"> </w:t>
      </w:r>
    </w:p>
    <w:p w:rsidR="00000000" w:rsidDel="00000000" w:rsidP="00000000" w:rsidRDefault="00000000" w:rsidRPr="00000000" w14:paraId="0000012A">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13 (Implementation Plan and Testing) </w:t>
        <w:tab/>
        <w:tab/>
        <w:t xml:space="preserve"> </w:t>
      </w:r>
    </w:p>
    <w:p w:rsidR="00000000" w:rsidDel="00000000" w:rsidP="00000000" w:rsidRDefault="00000000" w:rsidRPr="00000000" w14:paraId="0000012B">
      <w:pPr>
        <w:numPr>
          <w:ilvl w:val="1"/>
          <w:numId w:val="3"/>
        </w:numP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[Call-Off Schedule 14 (Service Levels) </w:t>
        <w:tab/>
        <w:tab/>
        <w:tab/>
        <w:tab/>
        <w:t xml:space="preserve"> </w:t>
      </w:r>
      <w:r w:rsidDel="00000000" w:rsidR="00000000" w:rsidRPr="00000000">
        <w:rPr>
          <w:rtl w:val="0"/>
        </w:rPr>
      </w:r>
    </w:p>
    <w:p w:rsidR="00000000" w:rsidDel="00000000" w:rsidP="00000000" w:rsidRDefault="00000000" w:rsidRPr="00000000" w14:paraId="0000012C">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15 (Call-Off Contract Management) </w:t>
        <w:tab/>
        <w:tab/>
        <w:t xml:space="preserve"> </w:t>
      </w:r>
    </w:p>
    <w:p w:rsidR="00000000" w:rsidDel="00000000" w:rsidP="00000000" w:rsidRDefault="00000000" w:rsidRPr="00000000" w14:paraId="0000012D">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16 (Benchmarking) </w:t>
        <w:tab/>
        <w:tab/>
        <w:tab/>
        <w:tab/>
        <w:t xml:space="preserve"> </w:t>
      </w:r>
    </w:p>
    <w:p w:rsidR="00000000" w:rsidDel="00000000" w:rsidP="00000000" w:rsidRDefault="00000000" w:rsidRPr="00000000" w14:paraId="0000012E">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17 (MOD Terms) </w:t>
        <w:tab/>
        <w:tab/>
        <w:tab/>
        <w:tab/>
        <w:tab/>
        <w:t xml:space="preserve"> </w:t>
      </w:r>
    </w:p>
    <w:p w:rsidR="00000000" w:rsidDel="00000000" w:rsidP="00000000" w:rsidRDefault="00000000" w:rsidRPr="00000000" w14:paraId="0000012F">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18 (Background Checks) </w:t>
        <w:tab/>
        <w:tab/>
        <w:tab/>
        <w:t xml:space="preserve"> </w:t>
      </w:r>
    </w:p>
    <w:p w:rsidR="00000000" w:rsidDel="00000000" w:rsidP="00000000" w:rsidRDefault="00000000" w:rsidRPr="00000000" w14:paraId="00000130">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19 (Scottish Law)</w:t>
        <w:tab/>
        <w:tab/>
        <w:tab/>
        <w:tab/>
        <w:tab/>
        <w:t xml:space="preserve"> </w:t>
      </w:r>
    </w:p>
    <w:p w:rsidR="00000000" w:rsidDel="00000000" w:rsidP="00000000" w:rsidRDefault="00000000" w:rsidRPr="00000000" w14:paraId="00000131">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20 (Call-Off Specification)</w:t>
        <w:tab/>
        <w:tab/>
        <w:tab/>
        <w:t xml:space="preserve"> </w:t>
      </w:r>
    </w:p>
    <w:p w:rsidR="00000000" w:rsidDel="00000000" w:rsidP="00000000" w:rsidRDefault="00000000" w:rsidRPr="00000000" w14:paraId="00000132">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21 (Northern Ireland Law) </w:t>
        <w:tab/>
        <w:tab/>
        <w:tab/>
        <w:t xml:space="preserve"> </w:t>
      </w:r>
    </w:p>
    <w:p w:rsidR="00000000" w:rsidDel="00000000" w:rsidP="00000000" w:rsidRDefault="00000000" w:rsidRPr="00000000" w14:paraId="00000133">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22 (Lease Terms)</w:t>
        <w:tab/>
        <w:tab/>
        <w:tab/>
        <w:tab/>
        <w:tab/>
        <w:t xml:space="preserve"> </w:t>
      </w:r>
    </w:p>
    <w:p w:rsidR="00000000" w:rsidDel="00000000" w:rsidP="00000000" w:rsidRDefault="00000000" w:rsidRPr="00000000" w14:paraId="00000134">
      <w:pPr>
        <w:numPr>
          <w:ilvl w:val="1"/>
          <w:numId w:val="3"/>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23 (HMRC Terms)</w:t>
        <w:tab/>
        <w:tab/>
      </w:r>
    </w:p>
    <w:p w:rsidR="00000000" w:rsidDel="00000000" w:rsidP="00000000" w:rsidRDefault="00000000" w:rsidRPr="00000000" w14:paraId="00000135">
      <w:pPr>
        <w:spacing w:after="0" w:line="259" w:lineRule="auto"/>
        <w:ind w:left="1800" w:firstLine="0"/>
        <w:rPr>
          <w:rFonts w:ascii="Arial" w:cs="Arial" w:eastAsia="Arial" w:hAnsi="Arial"/>
          <w:sz w:val="24"/>
          <w:szCs w:val="24"/>
          <w:highlight w:val="white"/>
        </w:rPr>
      </w:pPr>
      <w:r w:rsidDel="00000000" w:rsidR="00000000" w:rsidRPr="00000000">
        <w:rPr>
          <w:rFonts w:ascii="Arial" w:cs="Arial" w:eastAsia="Arial" w:hAnsi="Arial"/>
          <w:sz w:val="24"/>
          <w:szCs w:val="24"/>
          <w:rtl w:val="0"/>
        </w:rPr>
        <w:tab/>
        <w:tab/>
        <w:tab/>
        <w:t xml:space="preserve"> </w:t>
      </w:r>
      <w:r w:rsidDel="00000000" w:rsidR="00000000" w:rsidRPr="00000000">
        <w:rPr>
          <w:rtl w:val="0"/>
        </w:rPr>
      </w:r>
    </w:p>
    <w:p w:rsidR="00000000" w:rsidDel="00000000" w:rsidP="00000000" w:rsidRDefault="00000000" w:rsidRPr="00000000" w14:paraId="00000136">
      <w:pPr>
        <w:numPr>
          <w:ilvl w:val="0"/>
          <w:numId w:val="1"/>
        </w:numPr>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CCS Core Terms (version 3.0.11)</w:t>
      </w:r>
    </w:p>
    <w:p w:rsidR="00000000" w:rsidDel="00000000" w:rsidP="00000000" w:rsidRDefault="00000000" w:rsidRPr="00000000" w14:paraId="00000137">
      <w:pPr>
        <w:numPr>
          <w:ilvl w:val="0"/>
          <w:numId w:val="1"/>
        </w:numPr>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5 (Corporate Social Responsibility) RM6261</w:t>
      </w:r>
    </w:p>
    <w:p w:rsidR="00000000" w:rsidDel="00000000" w:rsidP="00000000" w:rsidRDefault="00000000" w:rsidRPr="00000000" w14:paraId="00000138">
      <w:pPr>
        <w:numPr>
          <w:ilvl w:val="0"/>
          <w:numId w:val="1"/>
        </w:numPr>
        <w:spacing w:after="0" w:line="259" w:lineRule="auto"/>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[Call-Off Schedule 4 (Call-Off Tender) as long as any parts of the Call-Off Tender that offer a better commercial position for the Buyer (as decided by the Buyer) take precedence over the documents above.]</w:t>
      </w:r>
      <w:r w:rsidDel="00000000" w:rsidR="00000000" w:rsidRPr="00000000">
        <w:rPr>
          <w:rtl w:val="0"/>
        </w:rPr>
      </w:r>
    </w:p>
    <w:p w:rsidR="00000000" w:rsidDel="00000000" w:rsidP="00000000" w:rsidRDefault="00000000" w:rsidRPr="00000000" w14:paraId="00000139">
      <w:pPr>
        <w:spacing w:after="0" w:line="259"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13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13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13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[Insert terms to revise or supplement Core Terms, Joint Schedules, Call Off Schedules; or none]</w:t>
      </w:r>
    </w:p>
    <w:p w:rsidR="00000000" w:rsidDel="00000000" w:rsidP="00000000" w:rsidRDefault="00000000" w:rsidRPr="00000000" w14:paraId="0000013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14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14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142">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14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tab/>
        <w:t xml:space="preserve">[Inset Day Month Year]</w:t>
      </w:r>
    </w:p>
    <w:p w:rsidR="00000000" w:rsidDel="00000000" w:rsidP="00000000" w:rsidRDefault="00000000" w:rsidRPr="00000000" w14:paraId="0000014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tab/>
        <w:t xml:space="preserve">[Inset Day Month Year]</w:t>
      </w:r>
    </w:p>
    <w:p w:rsidR="00000000" w:rsidDel="00000000" w:rsidP="00000000" w:rsidRDefault="00000000" w:rsidRPr="00000000" w14:paraId="0000014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tab/>
        <w:t xml:space="preserve">[2 Years, 0 Months] </w:t>
      </w:r>
    </w:p>
    <w:p w:rsidR="00000000" w:rsidDel="00000000" w:rsidP="00000000" w:rsidRDefault="00000000" w:rsidRPr="00000000" w14:paraId="0000014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OPTIONAL EXTENSION PERIOD</w:t>
        <w:tab/>
        <w:t xml:space="preserve">[Inset Years/ Months/ Not Applicable]</w:t>
      </w:r>
    </w:p>
    <w:p w:rsidR="00000000" w:rsidDel="00000000" w:rsidP="00000000" w:rsidRDefault="00000000" w:rsidRPr="00000000" w14:paraId="0000014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MINIMUM PERIOD OF NOTICE FOR WITHOUT REASON TERMINATION [Insert minimum period of notice]</w:t>
      </w:r>
    </w:p>
    <w:p w:rsidR="00000000" w:rsidDel="00000000" w:rsidP="00000000" w:rsidRDefault="00000000" w:rsidRPr="00000000" w14:paraId="0000014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14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complete option A and insert the details of the Deliverables, or, if they are too complex for this form, use option B and Call-Off Schedule 20 instead. Delete the option that is not used You must not include any Deliverables that are not included within the Suppliers’ Compliance Requirements Matrix and Supplier Prospectus.]</w:t>
      </w:r>
    </w:p>
    <w:p w:rsidR="00000000" w:rsidDel="00000000" w:rsidP="00000000" w:rsidRDefault="00000000" w:rsidRPr="00000000" w14:paraId="0000015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 A: [Name of Deliverable][Quantity][Delivery date][Details]]</w:t>
      </w:r>
      <w:r w:rsidDel="00000000" w:rsidR="00000000" w:rsidRPr="00000000">
        <w:rPr>
          <w:rtl w:val="0"/>
        </w:rPr>
      </w:r>
    </w:p>
    <w:p w:rsidR="00000000" w:rsidDel="00000000" w:rsidP="00000000" w:rsidRDefault="00000000" w:rsidRPr="00000000" w14:paraId="0000015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 See details in Call-Off Schedule 20 (Call-Off Specification)]</w:t>
      </w:r>
    </w:p>
    <w:p w:rsidR="00000000" w:rsidDel="00000000" w:rsidP="00000000" w:rsidRDefault="00000000" w:rsidRPr="00000000" w14:paraId="0000015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15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15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15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 [Insert Estimated Charges in the first 12 months of the Contract. The Buyer must always provide a figure here]</w:t>
      </w:r>
    </w:p>
    <w:p w:rsidR="00000000" w:rsidDel="00000000" w:rsidP="00000000" w:rsidRDefault="00000000" w:rsidRPr="00000000" w14:paraId="0000015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15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Use option A or, if the charging model is too complex to detail in this form or must be embedded, use option B and Call-Off Schedule 5 instead. Delete the option that is not used.] </w:t>
      </w:r>
    </w:p>
    <w:p w:rsidR="00000000" w:rsidDel="00000000" w:rsidP="00000000" w:rsidRDefault="00000000" w:rsidRPr="00000000" w14:paraId="0000015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Insert the Charges for the Deliverables]</w:t>
      </w:r>
    </w:p>
    <w:p w:rsidR="00000000" w:rsidDel="00000000" w:rsidP="00000000" w:rsidRDefault="00000000" w:rsidRPr="00000000" w14:paraId="0000015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p>
    <w:p w:rsidR="00000000" w:rsidDel="00000000" w:rsidP="00000000" w:rsidRDefault="00000000" w:rsidRPr="00000000" w14:paraId="0000015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changes to the Charges must use procedures that are equivalent to those in Paragraphs 4, 5 and 6 (if used) in Framework Schedule 3 (Framework Prices)]</w:t>
      </w:r>
    </w:p>
    <w:p w:rsidR="00000000" w:rsidDel="00000000" w:rsidP="00000000" w:rsidRDefault="00000000" w:rsidRPr="00000000" w14:paraId="0000015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Delete if by direct award or if not otherwise used</w:t>
      </w:r>
      <w:r w:rsidDel="00000000" w:rsidR="00000000" w:rsidRPr="00000000">
        <w:rPr>
          <w:rFonts w:ascii="Arial" w:cs="Arial" w:eastAsia="Arial" w:hAnsi="Arial"/>
          <w:sz w:val="24"/>
          <w:szCs w:val="24"/>
          <w:rtl w:val="0"/>
        </w:rPr>
        <w:t xml:space="preserve">: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15F">
      <w:pPr>
        <w:numPr>
          <w:ilvl w:val="0"/>
          <w:numId w:val="4"/>
        </w:numPr>
        <w:tabs>
          <w:tab w:val="left" w:pos="2257"/>
        </w:tabs>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[Indexation]</w:t>
      </w:r>
    </w:p>
    <w:p w:rsidR="00000000" w:rsidDel="00000000" w:rsidP="00000000" w:rsidRDefault="00000000" w:rsidRPr="00000000" w14:paraId="00000160">
      <w:pPr>
        <w:numPr>
          <w:ilvl w:val="0"/>
          <w:numId w:val="4"/>
        </w:numPr>
        <w:tabs>
          <w:tab w:val="left" w:pos="2257"/>
        </w:tabs>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[Specific Change in Law]</w:t>
      </w:r>
    </w:p>
    <w:p w:rsidR="00000000" w:rsidDel="00000000" w:rsidP="00000000" w:rsidRDefault="00000000" w:rsidRPr="00000000" w14:paraId="00000161">
      <w:pPr>
        <w:numPr>
          <w:ilvl w:val="0"/>
          <w:numId w:val="4"/>
        </w:numPr>
        <w:tabs>
          <w:tab w:val="left" w:pos="2257"/>
        </w:tabs>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[Benchmarking using Call-Off Schedule 16 (Benchmarking)]</w:t>
      </w:r>
    </w:p>
    <w:p w:rsidR="00000000" w:rsidDel="00000000" w:rsidP="00000000" w:rsidRDefault="00000000" w:rsidRPr="00000000" w14:paraId="0000016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16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None or insert Recoverable as stated in the Framework Contract]</w:t>
      </w:r>
    </w:p>
    <w:p w:rsidR="00000000" w:rsidDel="00000000" w:rsidP="00000000" w:rsidRDefault="00000000" w:rsidRPr="00000000" w14:paraId="0000016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16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p>
    <w:p w:rsidR="00000000" w:rsidDel="00000000" w:rsidP="00000000" w:rsidRDefault="00000000" w:rsidRPr="00000000" w14:paraId="0000016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16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16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role] </w:t>
      </w:r>
    </w:p>
    <w:p w:rsidR="00000000" w:rsidDel="00000000" w:rsidP="00000000" w:rsidRDefault="00000000" w:rsidRPr="00000000" w14:paraId="0000016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email address]</w:t>
      </w:r>
    </w:p>
    <w:p w:rsidR="00000000" w:rsidDel="00000000" w:rsidP="00000000" w:rsidRDefault="00000000" w:rsidRPr="00000000" w14:paraId="0000016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 address]</w:t>
      </w:r>
      <w:r w:rsidDel="00000000" w:rsidR="00000000" w:rsidRPr="00000000">
        <w:rPr>
          <w:rtl w:val="0"/>
        </w:rPr>
      </w:r>
    </w:p>
    <w:p w:rsidR="00000000" w:rsidDel="00000000" w:rsidP="00000000" w:rsidRDefault="00000000" w:rsidRPr="00000000" w14:paraId="0000016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17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name]</w:t>
      </w:r>
    </w:p>
    <w:p w:rsidR="00000000" w:rsidDel="00000000" w:rsidP="00000000" w:rsidRDefault="00000000" w:rsidRPr="00000000" w14:paraId="0000017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role] </w:t>
      </w:r>
    </w:p>
    <w:p w:rsidR="00000000" w:rsidDel="00000000" w:rsidP="00000000" w:rsidRDefault="00000000" w:rsidRPr="00000000" w14:paraId="0000017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email address]</w:t>
      </w:r>
    </w:p>
    <w:p w:rsidR="00000000" w:rsidDel="00000000" w:rsidP="00000000" w:rsidRDefault="00000000" w:rsidRPr="00000000" w14:paraId="0000017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 address]</w:t>
      </w:r>
      <w:r w:rsidDel="00000000" w:rsidR="00000000" w:rsidRPr="00000000">
        <w:rPr>
          <w:rtl w:val="0"/>
        </w:rPr>
      </w:r>
    </w:p>
    <w:p w:rsidR="00000000" w:rsidDel="00000000" w:rsidP="00000000" w:rsidRDefault="00000000" w:rsidRPr="00000000" w14:paraId="0000017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17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details [Document name] [version] [date] [available online at:] </w:t>
      </w:r>
    </w:p>
    <w:p w:rsidR="00000000" w:rsidDel="00000000" w:rsidP="00000000" w:rsidRDefault="00000000" w:rsidRPr="00000000" w14:paraId="0000017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 insert: [Appended at Call-Off Schedule X]]</w:t>
      </w:r>
    </w:p>
    <w:p w:rsidR="00000000" w:rsidDel="00000000" w:rsidP="00000000" w:rsidRDefault="00000000" w:rsidRPr="00000000" w14:paraId="0000017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17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details [Document name] [version] [date] [available online at:] </w:t>
      </w:r>
    </w:p>
    <w:p w:rsidR="00000000" w:rsidDel="00000000" w:rsidP="00000000" w:rsidRDefault="00000000" w:rsidRPr="00000000" w14:paraId="0000017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 insert: [Appended at Call-Off Schedule X]]</w:t>
      </w:r>
    </w:p>
    <w:p w:rsidR="00000000" w:rsidDel="00000000" w:rsidP="00000000" w:rsidRDefault="00000000" w:rsidRPr="00000000" w14:paraId="0000017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17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name]</w:t>
      </w:r>
    </w:p>
    <w:p w:rsidR="00000000" w:rsidDel="00000000" w:rsidP="00000000" w:rsidRDefault="00000000" w:rsidRPr="00000000" w14:paraId="0000017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role] </w:t>
      </w:r>
    </w:p>
    <w:p w:rsidR="00000000" w:rsidDel="00000000" w:rsidP="00000000" w:rsidRDefault="00000000" w:rsidRPr="00000000" w14:paraId="0000018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email address]</w:t>
      </w:r>
    </w:p>
    <w:p w:rsidR="00000000" w:rsidDel="00000000" w:rsidP="00000000" w:rsidRDefault="00000000" w:rsidRPr="00000000" w14:paraId="0000018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 address]</w:t>
      </w:r>
      <w:r w:rsidDel="00000000" w:rsidR="00000000" w:rsidRPr="00000000">
        <w:rPr>
          <w:rtl w:val="0"/>
        </w:rPr>
      </w:r>
    </w:p>
    <w:p w:rsidR="00000000" w:rsidDel="00000000" w:rsidP="00000000" w:rsidRDefault="00000000" w:rsidRPr="00000000" w14:paraId="0000018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18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name]</w:t>
      </w:r>
    </w:p>
    <w:p w:rsidR="00000000" w:rsidDel="00000000" w:rsidP="00000000" w:rsidRDefault="00000000" w:rsidRPr="00000000" w14:paraId="0000018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role] </w:t>
      </w:r>
    </w:p>
    <w:p w:rsidR="00000000" w:rsidDel="00000000" w:rsidP="00000000" w:rsidRDefault="00000000" w:rsidRPr="00000000" w14:paraId="0000018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email address]</w:t>
      </w:r>
    </w:p>
    <w:p w:rsidR="00000000" w:rsidDel="00000000" w:rsidP="00000000" w:rsidRDefault="00000000" w:rsidRPr="00000000" w14:paraId="000001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 address]</w:t>
      </w:r>
      <w:r w:rsidDel="00000000" w:rsidR="00000000" w:rsidRPr="00000000">
        <w:rPr>
          <w:rtl w:val="0"/>
        </w:rPr>
      </w:r>
    </w:p>
    <w:p w:rsidR="00000000" w:rsidDel="00000000" w:rsidP="00000000" w:rsidRDefault="00000000" w:rsidRPr="00000000" w14:paraId="0000018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18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report frequency: On the first Working Day of each calendar month]</w:t>
      </w:r>
    </w:p>
    <w:p w:rsidR="00000000" w:rsidDel="00000000" w:rsidP="00000000" w:rsidRDefault="00000000" w:rsidRPr="00000000" w14:paraId="0000018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1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meeting frequency: Quarterly on the first Working Day of each quarter]</w:t>
      </w:r>
    </w:p>
    <w:p w:rsidR="00000000" w:rsidDel="00000000" w:rsidP="00000000" w:rsidRDefault="00000000" w:rsidRPr="00000000" w14:paraId="0000018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19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Review Call-Off Schedule 7 (Key Supplier Staff)] [Insert Not Applicable] Or</w:t>
      </w:r>
    </w:p>
    <w:p w:rsidR="00000000" w:rsidDel="00000000" w:rsidP="00000000" w:rsidRDefault="00000000" w:rsidRPr="00000000" w14:paraId="0000019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name]</w:t>
      </w:r>
    </w:p>
    <w:p w:rsidR="00000000" w:rsidDel="00000000" w:rsidP="00000000" w:rsidRDefault="00000000" w:rsidRPr="00000000" w14:paraId="0000019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role] </w:t>
      </w:r>
    </w:p>
    <w:p w:rsidR="00000000" w:rsidDel="00000000" w:rsidP="00000000" w:rsidRDefault="00000000" w:rsidRPr="00000000" w14:paraId="0000019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email address]</w:t>
      </w:r>
    </w:p>
    <w:p w:rsidR="00000000" w:rsidDel="00000000" w:rsidP="00000000" w:rsidRDefault="00000000" w:rsidRPr="00000000" w14:paraId="0000019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address]</w:t>
      </w:r>
    </w:p>
    <w:p w:rsidR="00000000" w:rsidDel="00000000" w:rsidP="00000000" w:rsidRDefault="00000000" w:rsidRPr="00000000" w14:paraId="0000019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 contract details]</w:t>
      </w:r>
      <w:r w:rsidDel="00000000" w:rsidR="00000000" w:rsidRPr="00000000">
        <w:rPr>
          <w:rtl w:val="0"/>
        </w:rPr>
      </w:r>
    </w:p>
    <w:p w:rsidR="00000000" w:rsidDel="00000000" w:rsidP="00000000" w:rsidRDefault="00000000" w:rsidRPr="00000000" w14:paraId="0000019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19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19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19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or insert Supplier’s Commercially Sensitive Information]  </w:t>
      </w:r>
    </w:p>
    <w:p w:rsidR="00000000" w:rsidDel="00000000" w:rsidP="00000000" w:rsidRDefault="00000000" w:rsidRPr="00000000" w14:paraId="0000019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19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9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 insert Service Credits will accrue in accordance with Call-Off Schedule 14 (Service Levels). </w:t>
      </w:r>
    </w:p>
    <w:p w:rsidR="00000000" w:rsidDel="00000000" w:rsidP="00000000" w:rsidRDefault="00000000" w:rsidRPr="00000000" w14:paraId="000001A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[Insert £value].</w:t>
      </w:r>
    </w:p>
    <w:p w:rsidR="00000000" w:rsidDel="00000000" w:rsidP="00000000" w:rsidRDefault="00000000" w:rsidRPr="00000000" w14:paraId="000001A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[Insert duration: one Month]</w:t>
      </w:r>
    </w:p>
    <w:p w:rsidR="00000000" w:rsidDel="00000000" w:rsidP="00000000" w:rsidRDefault="00000000" w:rsidRPr="00000000" w14:paraId="000001A2">
      <w:pPr>
        <w:spacing w:after="0" w:line="240" w:lineRule="auto"/>
        <w:ind w:left="644"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 Critical Service Level Failure is: [Buyer to define]</w:t>
      </w:r>
    </w:p>
    <w:p w:rsidR="00000000" w:rsidDel="00000000" w:rsidP="00000000" w:rsidRDefault="00000000" w:rsidRPr="00000000" w14:paraId="000001A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1A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A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or insert details of Additional Insurances required in accordance with Joint Schedule 3 (Insurance Requirements) ]</w:t>
      </w:r>
    </w:p>
    <w:p w:rsidR="00000000" w:rsidDel="00000000" w:rsidP="00000000" w:rsidRDefault="00000000" w:rsidRPr="00000000" w14:paraId="000001A8">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1A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Buyers may request Joint Schedule 8 (Guarantee) where the Supplier demonstrates a Moderate-High or High overall business risk, and/or a High Risk of financial failure, according to the Dun &amp; Bradstreet annual assessment.]</w:t>
      </w:r>
    </w:p>
    <w:p w:rsidR="00000000" w:rsidDel="00000000" w:rsidP="00000000" w:rsidRDefault="00000000" w:rsidRPr="00000000" w14:paraId="000001A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A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 insert The Supplier must have a Call-Off Guarantor to guarantee their performance using the form in Joint Schedule 8 (Guarantee)</w:t>
      </w:r>
    </w:p>
    <w:p w:rsidR="00000000" w:rsidDel="00000000" w:rsidP="00000000" w:rsidRDefault="00000000" w:rsidRPr="00000000" w14:paraId="000001A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 insert There’s a guarantee of the Supplier's performance provided for all Call-Off Contracts entered under the Framework Contract]</w:t>
      </w:r>
    </w:p>
    <w:p w:rsidR="00000000" w:rsidDel="00000000" w:rsidP="00000000" w:rsidRDefault="00000000" w:rsidRPr="00000000" w14:paraId="000001A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1B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or insert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1B1">
      <w:pPr>
        <w:spacing w:after="240" w:lineRule="auto"/>
        <w:jc w:val="both"/>
        <w:rPr>
          <w:rFonts w:ascii="Arial" w:cs="Arial" w:eastAsia="Arial" w:hAnsi="Arial"/>
          <w:sz w:val="24"/>
          <w:szCs w:val="24"/>
        </w:rPr>
      </w:pPr>
      <w:r w:rsidDel="00000000" w:rsidR="00000000" w:rsidRPr="00000000">
        <w:rPr>
          <w:rtl w:val="0"/>
        </w:rPr>
      </w:r>
    </w:p>
    <w:tbl>
      <w:tblPr>
        <w:tblStyle w:val="Table2"/>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B2">
            <w:pPr>
              <w:keepNext w:val="1"/>
              <w:spacing w:after="12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and on behalf of the Supplier:</w:t>
            </w:r>
          </w:p>
        </w:tc>
        <w:tc>
          <w:tcPr>
            <w:gridSpan w:val="2"/>
          </w:tcPr>
          <w:p w:rsidR="00000000" w:rsidDel="00000000" w:rsidP="00000000" w:rsidRDefault="00000000" w:rsidRPr="00000000" w14:paraId="000001B4">
            <w:pPr>
              <w:keepNext w:val="1"/>
              <w:spacing w:after="12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B6">
            <w:pPr>
              <w:keepNext w:val="1"/>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Signature:</w:t>
            </w:r>
          </w:p>
        </w:tc>
        <w:tc>
          <w:tcPr/>
          <w:p w:rsidR="00000000" w:rsidDel="00000000" w:rsidP="00000000" w:rsidRDefault="00000000" w:rsidRPr="00000000" w14:paraId="000001B7">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B8">
            <w:pPr>
              <w:keepNext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Signature:</w:t>
            </w:r>
          </w:p>
        </w:tc>
        <w:tc>
          <w:tcPr/>
          <w:p w:rsidR="00000000" w:rsidDel="00000000" w:rsidP="00000000" w:rsidRDefault="00000000" w:rsidRPr="00000000" w14:paraId="000001B9">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BA">
            <w:pPr>
              <w:keepNext w:val="1"/>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w:t>
            </w:r>
          </w:p>
        </w:tc>
        <w:tc>
          <w:tcPr/>
          <w:p w:rsidR="00000000" w:rsidDel="00000000" w:rsidP="00000000" w:rsidRDefault="00000000" w:rsidRPr="00000000" w14:paraId="000001BB">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BC">
            <w:pPr>
              <w:keepNext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Name:</w:t>
            </w:r>
          </w:p>
        </w:tc>
        <w:tc>
          <w:tcPr/>
          <w:p w:rsidR="00000000" w:rsidDel="00000000" w:rsidP="00000000" w:rsidRDefault="00000000" w:rsidRPr="00000000" w14:paraId="000001BD">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BE">
            <w:pPr>
              <w:keepNext w:val="1"/>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w:t>
            </w:r>
          </w:p>
        </w:tc>
        <w:tc>
          <w:tcPr/>
          <w:p w:rsidR="00000000" w:rsidDel="00000000" w:rsidP="00000000" w:rsidRDefault="00000000" w:rsidRPr="00000000" w14:paraId="000001BF">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C0">
            <w:pPr>
              <w:keepNext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Role:</w:t>
            </w:r>
          </w:p>
        </w:tc>
        <w:tc>
          <w:tcPr/>
          <w:p w:rsidR="00000000" w:rsidDel="00000000" w:rsidP="00000000" w:rsidRDefault="00000000" w:rsidRPr="00000000" w14:paraId="000001C1">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C2">
            <w:pPr>
              <w:keepNext w:val="1"/>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w:t>
            </w:r>
          </w:p>
        </w:tc>
        <w:tc>
          <w:tcPr/>
          <w:p w:rsidR="00000000" w:rsidDel="00000000" w:rsidP="00000000" w:rsidRDefault="00000000" w:rsidRPr="00000000" w14:paraId="000001C3">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C4">
            <w:pPr>
              <w:keepNext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Date:</w:t>
            </w:r>
          </w:p>
        </w:tc>
        <w:tc>
          <w:tcPr/>
          <w:p w:rsidR="00000000" w:rsidDel="00000000" w:rsidP="00000000" w:rsidRDefault="00000000" w:rsidRPr="00000000" w14:paraId="000001C5">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C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7">
      <w:pPr>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execution by seal / deed where required by the Buyer].</w:t>
      </w:r>
    </w:p>
    <w:p w:rsidR="00000000" w:rsidDel="00000000" w:rsidP="00000000" w:rsidRDefault="00000000" w:rsidRPr="00000000" w14:paraId="000001C8">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D">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1C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b w:val="0"/>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b w:val="0"/>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1"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table" w:styleId="Table2">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o09go2HFpYKV8L2XAP1ogPQiaA==">AMUW2mVwU0D/EUZ0do7/0nIUzIDBX5NlN+ZsCSYbIrZ20hI1U7CWdsF1AufoXsa+4AZlo8aDI2fdeslvgAXEMGKaqOYrPTMO9bbwpLw8UtNBCwTtfWjwcdj8u4i9KXlju2OBD1rDMm+9tCJKDUKwVMl1x/BfdE/oLYHwof9Krpum5u+IB0OJWHk=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2022-08-03T12:35:00Z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